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1E3" w:rsidRDefault="007C71E3"/>
    <w:p w:rsidR="007C71E3" w:rsidRDefault="007C71E3"/>
    <w:p w:rsidR="007C71E3" w:rsidRDefault="007C71E3">
      <w:r>
        <w:tab/>
      </w:r>
      <w:r>
        <w:tab/>
      </w:r>
      <w:r>
        <w:tab/>
      </w:r>
      <w:r>
        <w:tab/>
      </w:r>
      <w:r>
        <w:tab/>
      </w:r>
      <w:r w:rsidR="00F04883">
        <w:tab/>
      </w:r>
      <w:r w:rsidR="00F04883">
        <w:tab/>
      </w:r>
    </w:p>
    <w:p w:rsidR="007C71E3" w:rsidRDefault="007C71E3"/>
    <w:p w:rsidR="007C71E3" w:rsidRDefault="007C71E3"/>
    <w:p w:rsidR="007C71E3" w:rsidRDefault="007C71E3"/>
    <w:p w:rsidR="007C71E3" w:rsidRDefault="007C71E3"/>
    <w:p w:rsidR="009F2B24" w:rsidRDefault="00B53145" w:rsidP="009F2B24">
      <w:pPr>
        <w:jc w:val="center"/>
      </w:pPr>
      <w:r>
        <w:t xml:space="preserve">Corso </w:t>
      </w:r>
      <w:r w:rsidR="00B41B85">
        <w:t>di studi organizzato dal C</w:t>
      </w:r>
      <w:r w:rsidR="00A0073F">
        <w:t xml:space="preserve">entro </w:t>
      </w:r>
      <w:r w:rsidR="00B41B85">
        <w:t>E</w:t>
      </w:r>
      <w:r w:rsidR="00A0073F">
        <w:t xml:space="preserve">uropeo </w:t>
      </w:r>
      <w:r w:rsidR="00B41B85">
        <w:t>R</w:t>
      </w:r>
      <w:r w:rsidR="00A0073F">
        <w:t xml:space="preserve">icerche </w:t>
      </w:r>
      <w:r w:rsidR="00B41B85">
        <w:t>M</w:t>
      </w:r>
      <w:r w:rsidR="00A0073F">
        <w:t>edievali</w:t>
      </w:r>
      <w:r w:rsidR="00B41B85">
        <w:t xml:space="preserve"> di Trieste</w:t>
      </w:r>
    </w:p>
    <w:p w:rsidR="009F2B24" w:rsidRPr="00D243A5" w:rsidRDefault="009F2B24" w:rsidP="009F2B24">
      <w:pPr>
        <w:jc w:val="center"/>
      </w:pPr>
      <w:r w:rsidRPr="00D243A5">
        <w:t xml:space="preserve">in collaborazione con il </w:t>
      </w:r>
    </w:p>
    <w:p w:rsidR="00B41B85" w:rsidRDefault="009F2B24" w:rsidP="009F2B24">
      <w:pPr>
        <w:jc w:val="center"/>
      </w:pPr>
      <w:r w:rsidRPr="00D243A5">
        <w:t xml:space="preserve">Centro Studi Santa Rosa da Viterbo </w:t>
      </w:r>
      <w:proofErr w:type="spellStart"/>
      <w:r w:rsidRPr="00D243A5">
        <w:t>Onlus</w:t>
      </w:r>
      <w:proofErr w:type="spellEnd"/>
      <w:r w:rsidRPr="00D243A5">
        <w:t xml:space="preserve"> </w:t>
      </w:r>
      <w:r w:rsidR="00AA53EF" w:rsidRPr="00D243A5">
        <w:t xml:space="preserve">nell’ambito della </w:t>
      </w:r>
      <w:r w:rsidR="00B41B85" w:rsidRPr="00D243A5">
        <w:t>SPES</w:t>
      </w:r>
    </w:p>
    <w:p w:rsidR="00B41B85" w:rsidRDefault="00B41B85" w:rsidP="009F2B24">
      <w:pPr>
        <w:jc w:val="center"/>
      </w:pPr>
      <w:r>
        <w:t>16 lezioni</w:t>
      </w:r>
    </w:p>
    <w:p w:rsidR="003C3E24" w:rsidRDefault="00B53145" w:rsidP="009F2B24">
      <w:pPr>
        <w:jc w:val="center"/>
      </w:pPr>
      <w:r w:rsidRPr="00B41B85">
        <w:rPr>
          <w:i/>
        </w:rPr>
        <w:t>Notariato medievale Italiano</w:t>
      </w:r>
    </w:p>
    <w:p w:rsidR="00B53145" w:rsidRDefault="00B53145">
      <w:r>
        <w:tab/>
      </w:r>
      <w:r>
        <w:tab/>
      </w:r>
      <w:r>
        <w:tab/>
      </w:r>
      <w:r>
        <w:tab/>
      </w:r>
    </w:p>
    <w:p w:rsidR="00B53145" w:rsidRDefault="00B53145"/>
    <w:p w:rsidR="00B53145" w:rsidRDefault="00B53145"/>
    <w:p w:rsidR="00B53145" w:rsidRDefault="00B53145">
      <w:r>
        <w:tab/>
      </w:r>
      <w:r>
        <w:tab/>
      </w:r>
      <w:r>
        <w:tab/>
      </w:r>
      <w:r>
        <w:tab/>
      </w:r>
      <w:r w:rsidR="00B41B85">
        <w:t xml:space="preserve">     </w:t>
      </w:r>
      <w:r>
        <w:t>BANDO DI AMMISSIONE</w:t>
      </w:r>
    </w:p>
    <w:p w:rsidR="00B53145" w:rsidRDefault="00B53145"/>
    <w:p w:rsidR="00B53145" w:rsidRDefault="00B53145"/>
    <w:p w:rsidR="00B53145" w:rsidRDefault="00B53145"/>
    <w:p w:rsidR="00BB0A16" w:rsidRDefault="00BB0A16"/>
    <w:p w:rsidR="00B53145" w:rsidRDefault="00B53145" w:rsidP="009F2B24">
      <w:pPr>
        <w:jc w:val="both"/>
      </w:pPr>
      <w:r>
        <w:t xml:space="preserve">Il corso </w:t>
      </w:r>
      <w:r w:rsidR="00DC6A4A">
        <w:t xml:space="preserve">di lezioni </w:t>
      </w:r>
      <w:r>
        <w:t xml:space="preserve">si propone di </w:t>
      </w:r>
      <w:r w:rsidR="006E3C9F">
        <w:t xml:space="preserve">tratteggiare </w:t>
      </w:r>
      <w:r w:rsidR="00DC6A4A">
        <w:t xml:space="preserve">la figura </w:t>
      </w:r>
      <w:r w:rsidR="003516A5">
        <w:t>“chiave” della cultura documentaria medioevale italiana</w:t>
      </w:r>
      <w:r w:rsidR="004E4DF3">
        <w:t xml:space="preserve">: il </w:t>
      </w:r>
      <w:proofErr w:type="spellStart"/>
      <w:r w:rsidR="004E4DF3">
        <w:rPr>
          <w:i/>
        </w:rPr>
        <w:t>notarius</w:t>
      </w:r>
      <w:proofErr w:type="spellEnd"/>
      <w:r w:rsidR="0063207F">
        <w:rPr>
          <w:i/>
        </w:rPr>
        <w:t xml:space="preserve">. </w:t>
      </w:r>
      <w:r w:rsidR="0063207F">
        <w:t>F</w:t>
      </w:r>
      <w:r w:rsidR="003516A5">
        <w:t>in dall’epoca longobarda</w:t>
      </w:r>
      <w:r w:rsidR="004E4DF3">
        <w:t>, accanto a</w:t>
      </w:r>
      <w:r w:rsidR="00DC6A4A">
        <w:t>gli</w:t>
      </w:r>
      <w:r w:rsidR="004E4DF3">
        <w:t xml:space="preserve"> ecclesiastic</w:t>
      </w:r>
      <w:r w:rsidR="00DC6A4A">
        <w:t>i</w:t>
      </w:r>
      <w:r w:rsidR="004E4DF3">
        <w:t xml:space="preserve">, </w:t>
      </w:r>
      <w:r w:rsidR="00DC6A4A">
        <w:t xml:space="preserve">il </w:t>
      </w:r>
      <w:proofErr w:type="spellStart"/>
      <w:r w:rsidR="00DC6A4A">
        <w:rPr>
          <w:i/>
        </w:rPr>
        <w:t>notarius</w:t>
      </w:r>
      <w:proofErr w:type="spellEnd"/>
      <w:r w:rsidR="00DC6A4A">
        <w:rPr>
          <w:i/>
        </w:rPr>
        <w:t xml:space="preserve"> </w:t>
      </w:r>
      <w:r w:rsidR="009960D3">
        <w:t xml:space="preserve">risulta essere il riconosciuto </w:t>
      </w:r>
      <w:r w:rsidR="004E4DF3">
        <w:t xml:space="preserve">estensore di </w:t>
      </w:r>
      <w:proofErr w:type="spellStart"/>
      <w:r w:rsidR="004E4DF3">
        <w:rPr>
          <w:i/>
        </w:rPr>
        <w:t>chartae</w:t>
      </w:r>
      <w:proofErr w:type="spellEnd"/>
      <w:r w:rsidR="004E4DF3">
        <w:rPr>
          <w:i/>
        </w:rPr>
        <w:t xml:space="preserve"> </w:t>
      </w:r>
      <w:r w:rsidR="004E4DF3">
        <w:t>negoziali redatte utilizzando formule</w:t>
      </w:r>
      <w:r w:rsidR="009960D3">
        <w:t xml:space="preserve"> altrettanto rico</w:t>
      </w:r>
      <w:r w:rsidR="0063207F">
        <w:t>nosciute e accolte</w:t>
      </w:r>
      <w:r w:rsidR="004E4DF3">
        <w:t xml:space="preserve"> </w:t>
      </w:r>
      <w:r w:rsidR="0063207F">
        <w:t>dalle corti giudicanti come garanti dell’avvenuto compimento di un negozio giuridico.</w:t>
      </w:r>
      <w:r w:rsidR="002A015C">
        <w:t xml:space="preserve"> La storia successiva del notariato italiano consiste in formidabili ampliamenti delle competenze, sia giuridiche che culturali, dei migliori suoi rappresentanti.</w:t>
      </w:r>
    </w:p>
    <w:p w:rsidR="001170FC" w:rsidRDefault="00DC6A4A" w:rsidP="009F2B24">
      <w:pPr>
        <w:jc w:val="both"/>
      </w:pPr>
      <w:r w:rsidRPr="00966B22">
        <w:t xml:space="preserve">Le lezioni, tutte organizzate “da remoto”, tratteranno </w:t>
      </w:r>
      <w:r w:rsidR="00966B22">
        <w:t xml:space="preserve">di </w:t>
      </w:r>
      <w:r w:rsidRPr="00966B22">
        <w:t xml:space="preserve">tematiche </w:t>
      </w:r>
      <w:r w:rsidR="008446C0" w:rsidRPr="00966B22">
        <w:t xml:space="preserve">e </w:t>
      </w:r>
      <w:r w:rsidR="00966B22">
        <w:t xml:space="preserve">di </w:t>
      </w:r>
      <w:r w:rsidR="008446C0" w:rsidRPr="00966B22">
        <w:t xml:space="preserve">documentazioni </w:t>
      </w:r>
      <w:r w:rsidRPr="00966B22">
        <w:t>diverse</w:t>
      </w:r>
      <w:r w:rsidR="00966B22">
        <w:t xml:space="preserve"> e </w:t>
      </w:r>
      <w:r w:rsidRPr="00966B22">
        <w:t>rinvianti alla cultura, alla formazione e all’attività notarile dell’alto come del pieno medioevo italiano.</w:t>
      </w:r>
    </w:p>
    <w:p w:rsidR="00DC6A4A" w:rsidRPr="00966B22" w:rsidRDefault="00DC6A4A" w:rsidP="00966B22">
      <w:pPr>
        <w:jc w:val="both"/>
      </w:pPr>
      <w:r w:rsidRPr="00966B22">
        <w:t xml:space="preserve"> </w:t>
      </w:r>
    </w:p>
    <w:p w:rsidR="008446C0" w:rsidRPr="00966B22" w:rsidRDefault="008446C0" w:rsidP="00966B22">
      <w:pPr>
        <w:jc w:val="both"/>
      </w:pPr>
    </w:p>
    <w:p w:rsidR="00C3245F" w:rsidRDefault="00C3245F" w:rsidP="00966B22">
      <w:pPr>
        <w:jc w:val="both"/>
      </w:pPr>
      <w:r w:rsidRPr="00966B22">
        <w:t>Ad aprire il corso di lezioni sarà un convegno</w:t>
      </w:r>
      <w:r w:rsidR="002A015C">
        <w:t xml:space="preserve"> che si terrà a</w:t>
      </w:r>
      <w:r w:rsidRPr="00966B22">
        <w:t xml:space="preserve"> Trieste, </w:t>
      </w:r>
      <w:r w:rsidR="00DD6E5C">
        <w:t xml:space="preserve">se possibile, </w:t>
      </w:r>
      <w:r w:rsidRPr="00966B22">
        <w:t>in parte in presenza e in parte in remoto</w:t>
      </w:r>
      <w:r w:rsidR="00A0249B" w:rsidRPr="00966B22">
        <w:t xml:space="preserve"> </w:t>
      </w:r>
      <w:proofErr w:type="spellStart"/>
      <w:r w:rsidR="00DA478C">
        <w:t>lunedi</w:t>
      </w:r>
      <w:proofErr w:type="spellEnd"/>
      <w:r w:rsidR="00A0249B" w:rsidRPr="00966B22">
        <w:t xml:space="preserve"> 2</w:t>
      </w:r>
      <w:r w:rsidR="00DA478C">
        <w:t>5</w:t>
      </w:r>
      <w:r w:rsidR="00A0249B" w:rsidRPr="00966B22">
        <w:t xml:space="preserve"> gennaio 2021</w:t>
      </w:r>
      <w:r w:rsidR="002A015C">
        <w:t xml:space="preserve"> dalle ore 17 alle ore 19.30. I relatori saranno Paolo </w:t>
      </w:r>
      <w:proofErr w:type="spellStart"/>
      <w:r w:rsidR="002A015C">
        <w:t>Cammarosano</w:t>
      </w:r>
      <w:proofErr w:type="spellEnd"/>
      <w:r w:rsidR="002A015C">
        <w:t xml:space="preserve">, Miriam Davide, Paola </w:t>
      </w:r>
      <w:proofErr w:type="spellStart"/>
      <w:r w:rsidR="002A015C">
        <w:t>Saltini</w:t>
      </w:r>
      <w:proofErr w:type="spellEnd"/>
      <w:r w:rsidR="002A015C">
        <w:t xml:space="preserve">, Patrizia </w:t>
      </w:r>
      <w:proofErr w:type="spellStart"/>
      <w:r w:rsidR="002A015C">
        <w:t>Vuano</w:t>
      </w:r>
      <w:proofErr w:type="spellEnd"/>
      <w:r w:rsidR="002A015C">
        <w:t xml:space="preserve"> e Marino </w:t>
      </w:r>
      <w:proofErr w:type="spellStart"/>
      <w:r w:rsidR="002A015C">
        <w:t>Zabbia</w:t>
      </w:r>
      <w:proofErr w:type="spellEnd"/>
      <w:r w:rsidR="002A015C">
        <w:t>. D</w:t>
      </w:r>
      <w:r w:rsidR="00A0249B" w:rsidRPr="00966B22">
        <w:t>urante il</w:t>
      </w:r>
      <w:r w:rsidRPr="00966B22">
        <w:t xml:space="preserve"> </w:t>
      </w:r>
      <w:r w:rsidR="002A015C">
        <w:t>convegno</w:t>
      </w:r>
      <w:r w:rsidRPr="00966B22">
        <w:t xml:space="preserve"> saranno anticipati </w:t>
      </w:r>
      <w:r w:rsidR="00A0249B" w:rsidRPr="00966B22">
        <w:t xml:space="preserve">e aperti </w:t>
      </w:r>
      <w:r w:rsidRPr="00966B22">
        <w:t>alcuni dei temi che verranno poi approfonditi durante dalle lezioni</w:t>
      </w:r>
      <w:r w:rsidR="0018063C">
        <w:t xml:space="preserve"> e</w:t>
      </w:r>
      <w:r w:rsidRPr="00966B22">
        <w:t xml:space="preserve"> verranno anche presentate tre recenti pubblicazioni sul notariato </w:t>
      </w:r>
      <w:r w:rsidR="00A0249B" w:rsidRPr="00966B22">
        <w:t>che bene disegnano le diverse realtà regionali</w:t>
      </w:r>
      <w:r w:rsidR="002A015C">
        <w:t>:</w:t>
      </w:r>
      <w:r w:rsidRPr="00966B22">
        <w:t xml:space="preserve"> il libro postumo di Michele </w:t>
      </w:r>
      <w:proofErr w:type="spellStart"/>
      <w:r w:rsidRPr="00966B22">
        <w:t>Zacchigna</w:t>
      </w:r>
      <w:proofErr w:type="spellEnd"/>
      <w:r w:rsidRPr="00966B22">
        <w:t xml:space="preserve">, </w:t>
      </w:r>
      <w:r w:rsidRPr="00966B22">
        <w:rPr>
          <w:i/>
        </w:rPr>
        <w:t xml:space="preserve">Notai, cancellieri e ceto politico nell’Italia nord-orientale fra Due e Quattrocento, </w:t>
      </w:r>
      <w:r w:rsidRPr="00966B22">
        <w:t>a cura di P</w:t>
      </w:r>
      <w:r w:rsidR="002A015C">
        <w:t>aolo</w:t>
      </w:r>
      <w:r w:rsidRPr="00966B22">
        <w:t xml:space="preserve"> </w:t>
      </w:r>
      <w:proofErr w:type="spellStart"/>
      <w:r w:rsidRPr="00966B22">
        <w:t>Cammarosano</w:t>
      </w:r>
      <w:proofErr w:type="spellEnd"/>
      <w:r w:rsidRPr="00966B22">
        <w:t xml:space="preserve">, </w:t>
      </w:r>
      <w:proofErr w:type="spellStart"/>
      <w:r w:rsidRPr="00966B22">
        <w:t>Cerm</w:t>
      </w:r>
      <w:proofErr w:type="spellEnd"/>
      <w:r w:rsidRPr="00966B22">
        <w:t xml:space="preserve"> 2017 (Studi 1</w:t>
      </w:r>
      <w:r w:rsidR="00A0249B" w:rsidRPr="00966B22">
        <w:t>5</w:t>
      </w:r>
      <w:r w:rsidRPr="00966B22">
        <w:t xml:space="preserve">); il libro di Paola </w:t>
      </w:r>
      <w:proofErr w:type="spellStart"/>
      <w:r w:rsidRPr="00966B22">
        <w:t>Saltini</w:t>
      </w:r>
      <w:proofErr w:type="spellEnd"/>
      <w:r w:rsidRPr="00966B22">
        <w:t xml:space="preserve">, </w:t>
      </w:r>
      <w:r w:rsidRPr="00966B22">
        <w:rPr>
          <w:i/>
        </w:rPr>
        <w:t>Bernardo di Rizzardo di Brazzacco Inferiore. Un notaio di San Daniele del Friuli tra Patriarcato di Aquileia e Repubblica</w:t>
      </w:r>
      <w:r w:rsidR="00A0249B" w:rsidRPr="00966B22">
        <w:rPr>
          <w:i/>
        </w:rPr>
        <w:t xml:space="preserve"> di Venezia, </w:t>
      </w:r>
      <w:proofErr w:type="spellStart"/>
      <w:r w:rsidR="00A0249B" w:rsidRPr="00966B22">
        <w:t>Cerm</w:t>
      </w:r>
      <w:proofErr w:type="spellEnd"/>
      <w:r w:rsidR="00A0249B" w:rsidRPr="00966B22">
        <w:t xml:space="preserve"> 2020 (Studi 18)</w:t>
      </w:r>
      <w:r w:rsidR="002A015C">
        <w:t>; il volume</w:t>
      </w:r>
      <w:r w:rsidRPr="00966B22">
        <w:t xml:space="preserve"> </w:t>
      </w:r>
      <w:r w:rsidR="00A0249B" w:rsidRPr="00966B22">
        <w:rPr>
          <w:i/>
        </w:rPr>
        <w:t xml:space="preserve">Donne, famiglie e patrimoni a Genova e in Liguria nei secoli XII e XIII, </w:t>
      </w:r>
      <w:r w:rsidR="00A0249B" w:rsidRPr="00966B22">
        <w:t>a cura di P</w:t>
      </w:r>
      <w:r w:rsidR="002A015C">
        <w:t>aola</w:t>
      </w:r>
      <w:r w:rsidR="00A0249B" w:rsidRPr="00966B22">
        <w:t xml:space="preserve"> Guglielmotti, Società Ligure di Storia Patria, 2020 (</w:t>
      </w:r>
      <w:r w:rsidR="00D56529">
        <w:t>Q</w:t>
      </w:r>
      <w:r w:rsidR="00A0249B" w:rsidRPr="00966B22">
        <w:t>uaderni, 8).</w:t>
      </w:r>
    </w:p>
    <w:p w:rsidR="00966B22" w:rsidRPr="00966B22" w:rsidRDefault="00966B22" w:rsidP="00966B22">
      <w:pPr>
        <w:jc w:val="both"/>
      </w:pPr>
    </w:p>
    <w:p w:rsidR="00966B22" w:rsidRDefault="008446C0" w:rsidP="00966B22">
      <w:pPr>
        <w:jc w:val="both"/>
        <w:rPr>
          <w:b/>
        </w:rPr>
      </w:pPr>
      <w:r w:rsidRPr="00966B22">
        <w:t>Il</w:t>
      </w:r>
      <w:r w:rsidR="00A0249B" w:rsidRPr="00966B22">
        <w:t xml:space="preserve"> </w:t>
      </w:r>
      <w:r w:rsidRPr="00966B22">
        <w:t>c</w:t>
      </w:r>
      <w:r w:rsidR="00966B22">
        <w:t>iclo</w:t>
      </w:r>
      <w:r w:rsidRPr="00966B22">
        <w:t xml:space="preserve"> di lezioni</w:t>
      </w:r>
      <w:r w:rsidR="0018063C">
        <w:t>,</w:t>
      </w:r>
      <w:r w:rsidR="006F1CE6">
        <w:t xml:space="preserve"> a numero chiuso</w:t>
      </w:r>
      <w:r w:rsidR="0018063C">
        <w:t>,</w:t>
      </w:r>
      <w:r w:rsidR="006F1CE6">
        <w:t xml:space="preserve"> coordinato da Attilio Bartoli </w:t>
      </w:r>
      <w:proofErr w:type="spellStart"/>
      <w:r w:rsidR="006F1CE6">
        <w:t>Langeli</w:t>
      </w:r>
      <w:proofErr w:type="spellEnd"/>
      <w:r w:rsidR="006F1CE6">
        <w:t>, Marialuisa Bottazzi</w:t>
      </w:r>
      <w:r w:rsidR="000B6DC3">
        <w:t xml:space="preserve"> e Paolo </w:t>
      </w:r>
      <w:proofErr w:type="spellStart"/>
      <w:r w:rsidR="000B6DC3">
        <w:t>Cammarosano</w:t>
      </w:r>
      <w:proofErr w:type="spellEnd"/>
      <w:r w:rsidR="000B6DC3">
        <w:t xml:space="preserve"> si svolgerà dal </w:t>
      </w:r>
      <w:proofErr w:type="gramStart"/>
      <w:r w:rsidR="00DA478C">
        <w:t>1</w:t>
      </w:r>
      <w:r w:rsidRPr="00966B22">
        <w:t xml:space="preserve"> febbraio</w:t>
      </w:r>
      <w:proofErr w:type="gramEnd"/>
      <w:r w:rsidR="000B6DC3">
        <w:t xml:space="preserve"> al 29 marzo 2021 </w:t>
      </w:r>
      <w:r w:rsidR="002515D8">
        <w:t xml:space="preserve">in nove lunedì consecutivi, dalle ore 17 alle ore 19.30, </w:t>
      </w:r>
      <w:r w:rsidR="000B6DC3">
        <w:t>secondo il seguente calendario:</w:t>
      </w:r>
      <w:r w:rsidRPr="00966B22">
        <w:t xml:space="preserve"> </w:t>
      </w:r>
    </w:p>
    <w:p w:rsidR="002D3900" w:rsidRDefault="002D3900" w:rsidP="00966B22">
      <w:pPr>
        <w:jc w:val="both"/>
        <w:rPr>
          <w:b/>
        </w:rPr>
      </w:pPr>
    </w:p>
    <w:p w:rsidR="002D3900" w:rsidRDefault="002D3900" w:rsidP="00966B22">
      <w:pPr>
        <w:jc w:val="both"/>
        <w:rPr>
          <w:b/>
        </w:rPr>
      </w:pPr>
    </w:p>
    <w:p w:rsidR="009F2B24" w:rsidRDefault="009F2B24">
      <w:pPr>
        <w:jc w:val="both"/>
        <w:rPr>
          <w:b/>
        </w:rPr>
      </w:pPr>
      <w:r>
        <w:rPr>
          <w:b/>
        </w:rPr>
        <w:br w:type="page"/>
      </w:r>
    </w:p>
    <w:p w:rsidR="002D3900" w:rsidRDefault="002D3900" w:rsidP="00966B22">
      <w:pPr>
        <w:jc w:val="both"/>
        <w:rPr>
          <w:b/>
        </w:rPr>
      </w:pPr>
    </w:p>
    <w:p w:rsidR="009F2B24" w:rsidRDefault="009F2B24" w:rsidP="00966B22">
      <w:pPr>
        <w:jc w:val="both"/>
        <w:rPr>
          <w:b/>
        </w:rPr>
      </w:pPr>
    </w:p>
    <w:p w:rsidR="009F2B24" w:rsidRDefault="009F2B24" w:rsidP="00966B22">
      <w:pPr>
        <w:jc w:val="both"/>
        <w:rPr>
          <w:b/>
        </w:rPr>
      </w:pPr>
    </w:p>
    <w:p w:rsidR="00573D53" w:rsidRDefault="00573D53" w:rsidP="00966B22">
      <w:pPr>
        <w:jc w:val="both"/>
        <w:rPr>
          <w:b/>
        </w:rPr>
      </w:pPr>
      <w:r>
        <w:rPr>
          <w:b/>
        </w:rPr>
        <w:tab/>
      </w:r>
      <w:proofErr w:type="gramStart"/>
      <w:r w:rsidR="00DA478C">
        <w:rPr>
          <w:b/>
        </w:rPr>
        <w:t>1</w:t>
      </w:r>
      <w:r>
        <w:rPr>
          <w:b/>
        </w:rPr>
        <w:t xml:space="preserve"> febbraio</w:t>
      </w:r>
      <w:proofErr w:type="gramEnd"/>
      <w:r>
        <w:rPr>
          <w:b/>
        </w:rPr>
        <w:t xml:space="preserve"> 2021</w:t>
      </w:r>
    </w:p>
    <w:p w:rsidR="002D3900" w:rsidRDefault="002D3900" w:rsidP="003B7727">
      <w:pPr>
        <w:jc w:val="both"/>
        <w:rPr>
          <w:b/>
        </w:rPr>
      </w:pPr>
    </w:p>
    <w:p w:rsidR="002D4DF5" w:rsidRPr="002D4DF5" w:rsidRDefault="009F2B24" w:rsidP="003B7727">
      <w:pPr>
        <w:jc w:val="both"/>
      </w:pPr>
      <w:r>
        <w:tab/>
      </w:r>
      <w:r w:rsidR="00FE724B">
        <w:t xml:space="preserve">    </w:t>
      </w:r>
      <w:r w:rsidR="002D4DF5">
        <w:t xml:space="preserve">Gigliola Di Renzo Villata, </w:t>
      </w:r>
      <w:r w:rsidR="002D4DF5" w:rsidRPr="002D4DF5">
        <w:rPr>
          <w:i/>
          <w:iCs/>
          <w:color w:val="222222"/>
        </w:rPr>
        <w:t xml:space="preserve">Per una storia del notariato nell'Italia centro-settentrionale tra </w:t>
      </w:r>
      <w:r>
        <w:rPr>
          <w:i/>
          <w:iCs/>
          <w:color w:val="222222"/>
        </w:rPr>
        <w:tab/>
      </w:r>
      <w:r w:rsidR="00E81500">
        <w:rPr>
          <w:i/>
          <w:iCs/>
          <w:color w:val="222222"/>
        </w:rPr>
        <w:t xml:space="preserve">    </w:t>
      </w:r>
      <w:r w:rsidR="002D4DF5" w:rsidRPr="002D4DF5">
        <w:rPr>
          <w:i/>
          <w:iCs/>
          <w:color w:val="222222"/>
        </w:rPr>
        <w:t>ascesa e declino.</w:t>
      </w:r>
      <w:r w:rsidR="002D4DF5" w:rsidRPr="002D4DF5">
        <w:rPr>
          <w:color w:val="222222"/>
          <w:shd w:val="clear" w:color="auto" w:fill="FFFFFF"/>
        </w:rPr>
        <w:t> </w:t>
      </w:r>
    </w:p>
    <w:p w:rsidR="00966B22" w:rsidRPr="00573D53" w:rsidRDefault="00966B22" w:rsidP="003B7727">
      <w:pPr>
        <w:ind w:left="964"/>
        <w:jc w:val="both"/>
      </w:pPr>
    </w:p>
    <w:p w:rsidR="00966B22" w:rsidRPr="00C75A74" w:rsidRDefault="00966B22" w:rsidP="003B7727">
      <w:pPr>
        <w:ind w:left="964"/>
        <w:jc w:val="both"/>
        <w:rPr>
          <w:i/>
        </w:rPr>
      </w:pPr>
    </w:p>
    <w:p w:rsidR="00966B22" w:rsidRDefault="00966B22" w:rsidP="003B7727">
      <w:pPr>
        <w:ind w:left="964"/>
        <w:jc w:val="both"/>
        <w:rPr>
          <w:i/>
        </w:rPr>
      </w:pPr>
      <w:r>
        <w:t>C</w:t>
      </w:r>
      <w:r w:rsidR="002D4DF5">
        <w:t xml:space="preserve">laudia </w:t>
      </w:r>
      <w:r>
        <w:t xml:space="preserve">Storti, </w:t>
      </w:r>
      <w:r w:rsidRPr="00C75A74">
        <w:rPr>
          <w:i/>
        </w:rPr>
        <w:t xml:space="preserve">Il notariato </w:t>
      </w:r>
      <w:r w:rsidR="002D4DF5">
        <w:rPr>
          <w:i/>
        </w:rPr>
        <w:t>milanese</w:t>
      </w:r>
      <w:r>
        <w:rPr>
          <w:i/>
        </w:rPr>
        <w:t xml:space="preserve"> </w:t>
      </w:r>
      <w:r w:rsidRPr="00C75A74">
        <w:rPr>
          <w:i/>
        </w:rPr>
        <w:t>dell’alto medioevo</w:t>
      </w:r>
      <w:r>
        <w:rPr>
          <w:i/>
        </w:rPr>
        <w:t>.</w:t>
      </w:r>
      <w:r w:rsidRPr="00C75A74">
        <w:rPr>
          <w:i/>
        </w:rPr>
        <w:t xml:space="preserve"> </w:t>
      </w:r>
    </w:p>
    <w:p w:rsidR="00966B22" w:rsidRDefault="00966B22" w:rsidP="003B7727">
      <w:pPr>
        <w:ind w:left="964"/>
        <w:jc w:val="both"/>
        <w:rPr>
          <w:i/>
        </w:rPr>
      </w:pPr>
    </w:p>
    <w:p w:rsidR="00573D53" w:rsidRDefault="00573D53" w:rsidP="003B7727">
      <w:pPr>
        <w:jc w:val="both"/>
        <w:rPr>
          <w:b/>
        </w:rPr>
      </w:pPr>
      <w:r>
        <w:rPr>
          <w:i/>
        </w:rPr>
        <w:tab/>
      </w:r>
      <w:r w:rsidR="00DA478C">
        <w:rPr>
          <w:b/>
        </w:rPr>
        <w:t>8</w:t>
      </w:r>
      <w:r>
        <w:rPr>
          <w:b/>
        </w:rPr>
        <w:t xml:space="preserve"> febbraio 2021</w:t>
      </w:r>
    </w:p>
    <w:p w:rsidR="002D3900" w:rsidRPr="00573D53" w:rsidRDefault="002D3900" w:rsidP="003B7727">
      <w:pPr>
        <w:jc w:val="both"/>
        <w:rPr>
          <w:b/>
        </w:rPr>
      </w:pPr>
    </w:p>
    <w:p w:rsidR="00966B22" w:rsidRDefault="00966B22" w:rsidP="003B7727">
      <w:pPr>
        <w:ind w:left="964"/>
        <w:jc w:val="both"/>
        <w:rPr>
          <w:i/>
        </w:rPr>
      </w:pPr>
      <w:r>
        <w:t>M</w:t>
      </w:r>
      <w:r w:rsidR="00B31C67">
        <w:t>arino</w:t>
      </w:r>
      <w:bookmarkStart w:id="0" w:name="_GoBack"/>
      <w:bookmarkEnd w:id="0"/>
      <w:r>
        <w:t xml:space="preserve"> </w:t>
      </w:r>
      <w:proofErr w:type="spellStart"/>
      <w:r>
        <w:t>Zabbia</w:t>
      </w:r>
      <w:proofErr w:type="spellEnd"/>
      <w:r>
        <w:t xml:space="preserve">, </w:t>
      </w:r>
      <w:r w:rsidRPr="00EF3DF6">
        <w:rPr>
          <w:i/>
        </w:rPr>
        <w:t>Notariato e memoria storica</w:t>
      </w:r>
      <w:r>
        <w:rPr>
          <w:i/>
        </w:rPr>
        <w:t>.</w:t>
      </w:r>
    </w:p>
    <w:p w:rsidR="00966B22" w:rsidRDefault="00966B22" w:rsidP="003B7727">
      <w:pPr>
        <w:ind w:left="964"/>
        <w:jc w:val="both"/>
        <w:rPr>
          <w:i/>
        </w:rPr>
      </w:pPr>
    </w:p>
    <w:p w:rsidR="00966B22" w:rsidRDefault="00966B22" w:rsidP="003B7727">
      <w:pPr>
        <w:ind w:left="964"/>
        <w:jc w:val="both"/>
      </w:pPr>
      <w:r>
        <w:t>L</w:t>
      </w:r>
      <w:r w:rsidR="002D4DF5">
        <w:t>orenzo</w:t>
      </w:r>
      <w:r>
        <w:t xml:space="preserve"> </w:t>
      </w:r>
      <w:proofErr w:type="spellStart"/>
      <w:r>
        <w:t>Sinisi</w:t>
      </w:r>
      <w:proofErr w:type="spellEnd"/>
      <w:r>
        <w:t xml:space="preserve">, </w:t>
      </w:r>
      <w:r w:rsidR="002D4DF5">
        <w:rPr>
          <w:i/>
        </w:rPr>
        <w:t>I f</w:t>
      </w:r>
      <w:r>
        <w:rPr>
          <w:i/>
        </w:rPr>
        <w:t>ormulari</w:t>
      </w:r>
      <w:r w:rsidR="002D4DF5">
        <w:rPr>
          <w:i/>
        </w:rPr>
        <w:t xml:space="preserve"> notarili come</w:t>
      </w:r>
      <w:r>
        <w:rPr>
          <w:i/>
        </w:rPr>
        <w:t xml:space="preserve"> strumenti </w:t>
      </w:r>
      <w:r w:rsidR="002D4DF5">
        <w:rPr>
          <w:i/>
        </w:rPr>
        <w:t xml:space="preserve">formativi e </w:t>
      </w:r>
      <w:r>
        <w:rPr>
          <w:i/>
        </w:rPr>
        <w:t>di lavoro</w:t>
      </w:r>
      <w:r w:rsidR="002D4DF5">
        <w:rPr>
          <w:i/>
        </w:rPr>
        <w:t>: l’età bassomedievale.</w:t>
      </w:r>
    </w:p>
    <w:p w:rsidR="00573D53" w:rsidRDefault="00573D53" w:rsidP="003B7727">
      <w:pPr>
        <w:jc w:val="both"/>
      </w:pPr>
    </w:p>
    <w:p w:rsidR="00573D53" w:rsidRPr="00573D53" w:rsidRDefault="00573D53" w:rsidP="003B7727">
      <w:pPr>
        <w:jc w:val="both"/>
        <w:rPr>
          <w:b/>
        </w:rPr>
      </w:pPr>
      <w:r>
        <w:tab/>
      </w:r>
      <w:r w:rsidR="00DA478C">
        <w:rPr>
          <w:b/>
        </w:rPr>
        <w:t>15</w:t>
      </w:r>
      <w:r>
        <w:rPr>
          <w:b/>
        </w:rPr>
        <w:t xml:space="preserve"> febbraio 2021</w:t>
      </w:r>
    </w:p>
    <w:p w:rsidR="00966B22" w:rsidRPr="007931BF" w:rsidRDefault="00966B22" w:rsidP="003B7727">
      <w:pPr>
        <w:ind w:left="964"/>
        <w:jc w:val="both"/>
        <w:rPr>
          <w:i/>
        </w:rPr>
      </w:pPr>
    </w:p>
    <w:p w:rsidR="00966B22" w:rsidRPr="00EF3DF6" w:rsidRDefault="00966B22" w:rsidP="003B7727">
      <w:pPr>
        <w:ind w:left="964"/>
        <w:jc w:val="both"/>
        <w:rPr>
          <w:i/>
        </w:rPr>
      </w:pPr>
      <w:r>
        <w:t>E</w:t>
      </w:r>
      <w:r w:rsidR="002D4DF5">
        <w:t>zio</w:t>
      </w:r>
      <w:r>
        <w:t xml:space="preserve"> C. Pia, </w:t>
      </w:r>
      <w:r w:rsidRPr="00EF3DF6">
        <w:rPr>
          <w:i/>
        </w:rPr>
        <w:t>Attività mercantile e finanziaria negli atti notarili.</w:t>
      </w:r>
    </w:p>
    <w:p w:rsidR="00966B22" w:rsidRPr="00EF3DF6" w:rsidRDefault="00966B22" w:rsidP="003B7727">
      <w:pPr>
        <w:ind w:left="964"/>
        <w:jc w:val="both"/>
        <w:rPr>
          <w:i/>
        </w:rPr>
      </w:pPr>
    </w:p>
    <w:p w:rsidR="00966B22" w:rsidRDefault="00966B22" w:rsidP="003B7727">
      <w:pPr>
        <w:ind w:left="964"/>
        <w:jc w:val="both"/>
        <w:rPr>
          <w:i/>
        </w:rPr>
      </w:pPr>
      <w:r>
        <w:t>M</w:t>
      </w:r>
      <w:r w:rsidR="002D4DF5">
        <w:t>iriam</w:t>
      </w:r>
      <w:r>
        <w:t xml:space="preserve"> Davide, </w:t>
      </w:r>
      <w:r>
        <w:rPr>
          <w:i/>
        </w:rPr>
        <w:t>Il peso delle obbligazioni nei registri notarili.</w:t>
      </w:r>
    </w:p>
    <w:p w:rsidR="00573D53" w:rsidRDefault="00573D53" w:rsidP="003B7727">
      <w:pPr>
        <w:ind w:left="964"/>
        <w:jc w:val="both"/>
      </w:pPr>
    </w:p>
    <w:p w:rsidR="00573D53" w:rsidRDefault="00573D53" w:rsidP="003B7727">
      <w:pPr>
        <w:ind w:left="964"/>
        <w:jc w:val="both"/>
      </w:pPr>
    </w:p>
    <w:p w:rsidR="00573D53" w:rsidRPr="00573D53" w:rsidRDefault="00573D53" w:rsidP="003B7727">
      <w:pPr>
        <w:jc w:val="both"/>
        <w:rPr>
          <w:b/>
        </w:rPr>
      </w:pPr>
      <w:r>
        <w:tab/>
      </w:r>
      <w:r>
        <w:rPr>
          <w:b/>
        </w:rPr>
        <w:t>2</w:t>
      </w:r>
      <w:r w:rsidR="00DA478C">
        <w:rPr>
          <w:b/>
        </w:rPr>
        <w:t>2</w:t>
      </w:r>
      <w:r>
        <w:rPr>
          <w:b/>
        </w:rPr>
        <w:t xml:space="preserve"> febbraio 2021</w:t>
      </w:r>
    </w:p>
    <w:p w:rsidR="00966B22" w:rsidRDefault="00966B22" w:rsidP="003B7727">
      <w:pPr>
        <w:ind w:left="964"/>
        <w:jc w:val="both"/>
        <w:rPr>
          <w:i/>
        </w:rPr>
      </w:pPr>
    </w:p>
    <w:p w:rsidR="00966B22" w:rsidRDefault="00966B22" w:rsidP="003B7727">
      <w:pPr>
        <w:ind w:left="964"/>
        <w:jc w:val="both"/>
        <w:rPr>
          <w:i/>
        </w:rPr>
      </w:pPr>
      <w:r>
        <w:t>M</w:t>
      </w:r>
      <w:r w:rsidR="002D4DF5">
        <w:t>assimo</w:t>
      </w:r>
      <w:r>
        <w:t xml:space="preserve"> Vallerani, </w:t>
      </w:r>
      <w:r>
        <w:rPr>
          <w:i/>
        </w:rPr>
        <w:t xml:space="preserve">Strutture </w:t>
      </w:r>
      <w:proofErr w:type="spellStart"/>
      <w:r>
        <w:rPr>
          <w:i/>
        </w:rPr>
        <w:t>giuridi</w:t>
      </w:r>
      <w:r w:rsidR="002D4DF5">
        <w:rPr>
          <w:i/>
        </w:rPr>
        <w:t>ziarie</w:t>
      </w:r>
      <w:proofErr w:type="spellEnd"/>
      <w:r>
        <w:rPr>
          <w:i/>
        </w:rPr>
        <w:t xml:space="preserve"> e notariato.</w:t>
      </w:r>
    </w:p>
    <w:p w:rsidR="00966B22" w:rsidRDefault="00966B22" w:rsidP="003B7727">
      <w:pPr>
        <w:ind w:left="964"/>
        <w:jc w:val="both"/>
      </w:pPr>
    </w:p>
    <w:p w:rsidR="00990FED" w:rsidRPr="00990FED" w:rsidRDefault="00990FED" w:rsidP="003B7727">
      <w:pPr>
        <w:ind w:left="964"/>
        <w:jc w:val="both"/>
      </w:pPr>
      <w:r>
        <w:t>M</w:t>
      </w:r>
      <w:r w:rsidR="002D4DF5">
        <w:t>ario</w:t>
      </w:r>
      <w:r>
        <w:t xml:space="preserve"> </w:t>
      </w:r>
      <w:proofErr w:type="spellStart"/>
      <w:r>
        <w:t>Ascheri</w:t>
      </w:r>
      <w:proofErr w:type="spellEnd"/>
      <w:r>
        <w:t xml:space="preserve">, “Consilia” </w:t>
      </w:r>
      <w:r w:rsidRPr="00990FED">
        <w:rPr>
          <w:i/>
        </w:rPr>
        <w:t>per il giudice</w:t>
      </w:r>
      <w:r>
        <w:rPr>
          <w:i/>
        </w:rPr>
        <w:t xml:space="preserve">: una </w:t>
      </w:r>
      <w:r>
        <w:t>“</w:t>
      </w:r>
      <w:proofErr w:type="spellStart"/>
      <w:r>
        <w:t>défiance</w:t>
      </w:r>
      <w:proofErr w:type="spellEnd"/>
      <w:r>
        <w:t>” notarile.</w:t>
      </w:r>
    </w:p>
    <w:p w:rsidR="00573D53" w:rsidRDefault="00573D53" w:rsidP="003B7727">
      <w:pPr>
        <w:ind w:left="964"/>
        <w:jc w:val="both"/>
        <w:rPr>
          <w:i/>
        </w:rPr>
      </w:pPr>
    </w:p>
    <w:p w:rsidR="00573D53" w:rsidRPr="00573D53" w:rsidRDefault="00573D53" w:rsidP="003B7727">
      <w:pPr>
        <w:jc w:val="both"/>
        <w:rPr>
          <w:b/>
        </w:rPr>
      </w:pPr>
      <w:r>
        <w:rPr>
          <w:i/>
        </w:rPr>
        <w:tab/>
      </w:r>
      <w:proofErr w:type="gramStart"/>
      <w:r w:rsidR="00DA478C">
        <w:rPr>
          <w:b/>
        </w:rPr>
        <w:t xml:space="preserve">1 </w:t>
      </w:r>
      <w:r>
        <w:rPr>
          <w:b/>
        </w:rPr>
        <w:t>marzo</w:t>
      </w:r>
      <w:proofErr w:type="gramEnd"/>
      <w:r>
        <w:rPr>
          <w:b/>
        </w:rPr>
        <w:t xml:space="preserve"> 2021</w:t>
      </w:r>
    </w:p>
    <w:p w:rsidR="00966B22" w:rsidRDefault="00966B22" w:rsidP="003B7727">
      <w:pPr>
        <w:jc w:val="both"/>
      </w:pPr>
    </w:p>
    <w:p w:rsidR="00966B22" w:rsidRDefault="00966B22" w:rsidP="003B7727">
      <w:pPr>
        <w:ind w:left="964"/>
        <w:jc w:val="both"/>
      </w:pPr>
      <w:r>
        <w:t>G</w:t>
      </w:r>
      <w:r w:rsidR="002D4DF5">
        <w:t xml:space="preserve">ian </w:t>
      </w:r>
      <w:r>
        <w:t>P</w:t>
      </w:r>
      <w:r w:rsidR="002D4DF5">
        <w:t>aolo</w:t>
      </w:r>
      <w:r>
        <w:t xml:space="preserve"> </w:t>
      </w:r>
      <w:proofErr w:type="spellStart"/>
      <w:r>
        <w:t>Scharf</w:t>
      </w:r>
      <w:proofErr w:type="spellEnd"/>
      <w:r>
        <w:t xml:space="preserve">, </w:t>
      </w:r>
      <w:r w:rsidRPr="00C75A74">
        <w:rPr>
          <w:i/>
        </w:rPr>
        <w:t>Notariato lombardo e notariato aretino. Confronti</w:t>
      </w:r>
      <w:r>
        <w:rPr>
          <w:i/>
        </w:rPr>
        <w:t>.</w:t>
      </w:r>
      <w:r w:rsidRPr="00C75A74">
        <w:t xml:space="preserve"> </w:t>
      </w:r>
    </w:p>
    <w:p w:rsidR="00301503" w:rsidRDefault="00301503" w:rsidP="003B7727">
      <w:pPr>
        <w:ind w:left="964"/>
        <w:jc w:val="both"/>
      </w:pPr>
    </w:p>
    <w:p w:rsidR="00301503" w:rsidRDefault="00301503" w:rsidP="003B7727">
      <w:pPr>
        <w:ind w:left="964"/>
        <w:jc w:val="both"/>
      </w:pPr>
      <w:r>
        <w:t>P</w:t>
      </w:r>
      <w:r w:rsidR="002D4DF5">
        <w:t>aolo</w:t>
      </w:r>
      <w:r>
        <w:t xml:space="preserve"> Buffo, </w:t>
      </w:r>
      <w:r w:rsidRPr="00EF3DF6">
        <w:rPr>
          <w:i/>
        </w:rPr>
        <w:t>Notariato italiano e notariato d’Oltralpe; confronti</w:t>
      </w:r>
      <w:r>
        <w:t>.</w:t>
      </w:r>
    </w:p>
    <w:p w:rsidR="00301503" w:rsidRDefault="00301503" w:rsidP="003B7727">
      <w:pPr>
        <w:ind w:left="964"/>
        <w:jc w:val="both"/>
      </w:pPr>
    </w:p>
    <w:p w:rsidR="00573D53" w:rsidRDefault="00573D53" w:rsidP="003B7727">
      <w:pPr>
        <w:ind w:left="964"/>
        <w:jc w:val="both"/>
      </w:pPr>
    </w:p>
    <w:p w:rsidR="00573D53" w:rsidRPr="00573D53" w:rsidRDefault="00573D53" w:rsidP="003B7727">
      <w:pPr>
        <w:jc w:val="both"/>
        <w:rPr>
          <w:b/>
        </w:rPr>
      </w:pPr>
      <w:r>
        <w:tab/>
      </w:r>
      <w:r w:rsidR="00DA478C">
        <w:rPr>
          <w:b/>
        </w:rPr>
        <w:t>8</w:t>
      </w:r>
      <w:r>
        <w:rPr>
          <w:b/>
        </w:rPr>
        <w:t xml:space="preserve"> marzo 2021</w:t>
      </w:r>
    </w:p>
    <w:p w:rsidR="00966B22" w:rsidRDefault="00966B22" w:rsidP="003B7727">
      <w:pPr>
        <w:ind w:left="964"/>
        <w:jc w:val="both"/>
      </w:pPr>
    </w:p>
    <w:p w:rsidR="00966B22" w:rsidRPr="002D4DF5" w:rsidRDefault="00966B22" w:rsidP="003B7727">
      <w:pPr>
        <w:ind w:left="964"/>
        <w:jc w:val="both"/>
        <w:rPr>
          <w:i/>
        </w:rPr>
      </w:pPr>
      <w:r>
        <w:t>S</w:t>
      </w:r>
      <w:r w:rsidR="002D4DF5">
        <w:t>imone</w:t>
      </w:r>
      <w:r>
        <w:t xml:space="preserve"> Allegria, </w:t>
      </w:r>
      <w:r w:rsidRPr="00EF3DF6">
        <w:rPr>
          <w:i/>
        </w:rPr>
        <w:t>Aspetti paleografici dell’attività notarile</w:t>
      </w:r>
      <w:r w:rsidR="002D4DF5">
        <w:t xml:space="preserve">: </w:t>
      </w:r>
      <w:r w:rsidR="002D4DF5">
        <w:rPr>
          <w:i/>
        </w:rPr>
        <w:t>il caso aretino.</w:t>
      </w:r>
    </w:p>
    <w:p w:rsidR="00966B22" w:rsidRDefault="00966B22" w:rsidP="003B7727">
      <w:pPr>
        <w:ind w:left="964"/>
        <w:jc w:val="both"/>
      </w:pPr>
    </w:p>
    <w:p w:rsidR="00990FED" w:rsidRDefault="00990FED" w:rsidP="003B7727">
      <w:pPr>
        <w:ind w:left="964"/>
        <w:jc w:val="both"/>
      </w:pPr>
      <w:r>
        <w:t>L</w:t>
      </w:r>
      <w:r w:rsidR="002D4DF5">
        <w:t xml:space="preserve">aura </w:t>
      </w:r>
      <w:r>
        <w:t xml:space="preserve">Pani, </w:t>
      </w:r>
      <w:r w:rsidR="002D4DF5">
        <w:rPr>
          <w:i/>
        </w:rPr>
        <w:t>Prassi documentarie</w:t>
      </w:r>
      <w:r w:rsidRPr="00EF3DF6">
        <w:rPr>
          <w:i/>
        </w:rPr>
        <w:t xml:space="preserve"> dei notai patriarcali</w:t>
      </w:r>
      <w:r>
        <w:t>.</w:t>
      </w:r>
    </w:p>
    <w:p w:rsidR="00BB0A16" w:rsidRDefault="00BB0A16" w:rsidP="003B7727">
      <w:pPr>
        <w:ind w:left="964"/>
        <w:jc w:val="both"/>
      </w:pPr>
    </w:p>
    <w:p w:rsidR="00573D53" w:rsidRPr="00990FED" w:rsidRDefault="00573D53" w:rsidP="003B7727">
      <w:pPr>
        <w:ind w:left="964"/>
        <w:jc w:val="both"/>
      </w:pPr>
    </w:p>
    <w:p w:rsidR="00966B22" w:rsidRPr="00990FED" w:rsidRDefault="00573D53" w:rsidP="003B7727">
      <w:pPr>
        <w:jc w:val="both"/>
        <w:rPr>
          <w:b/>
        </w:rPr>
      </w:pPr>
      <w:r>
        <w:rPr>
          <w:i/>
        </w:rPr>
        <w:tab/>
      </w:r>
      <w:r>
        <w:rPr>
          <w:b/>
        </w:rPr>
        <w:t>1</w:t>
      </w:r>
      <w:r w:rsidR="00DA478C">
        <w:rPr>
          <w:b/>
        </w:rPr>
        <w:t>5</w:t>
      </w:r>
      <w:r>
        <w:rPr>
          <w:b/>
        </w:rPr>
        <w:t xml:space="preserve"> marzo 2021</w:t>
      </w:r>
    </w:p>
    <w:p w:rsidR="00990FED" w:rsidRPr="00990FED" w:rsidRDefault="00990FED" w:rsidP="003B7727">
      <w:pPr>
        <w:ind w:left="964"/>
        <w:jc w:val="both"/>
      </w:pPr>
    </w:p>
    <w:p w:rsidR="00966B22" w:rsidRDefault="00966B22" w:rsidP="003B7727">
      <w:pPr>
        <w:ind w:left="964"/>
        <w:jc w:val="both"/>
        <w:rPr>
          <w:i/>
        </w:rPr>
      </w:pPr>
      <w:r>
        <w:t>F</w:t>
      </w:r>
      <w:r w:rsidR="002D4DF5">
        <w:t>rancesco</w:t>
      </w:r>
      <w:r>
        <w:t xml:space="preserve"> Bettarini, </w:t>
      </w:r>
      <w:r w:rsidR="002D4DF5">
        <w:rPr>
          <w:i/>
        </w:rPr>
        <w:t>l’accesso alla professione notarile ed i vincoli corporativi.</w:t>
      </w:r>
    </w:p>
    <w:p w:rsidR="00990FED" w:rsidRDefault="00990FED" w:rsidP="003B7727">
      <w:pPr>
        <w:ind w:left="964"/>
        <w:jc w:val="both"/>
        <w:rPr>
          <w:i/>
        </w:rPr>
      </w:pPr>
    </w:p>
    <w:p w:rsidR="00990FED" w:rsidRDefault="00990FED" w:rsidP="003B7727">
      <w:pPr>
        <w:ind w:left="964"/>
        <w:jc w:val="both"/>
        <w:rPr>
          <w:i/>
        </w:rPr>
      </w:pPr>
      <w:r>
        <w:t>P</w:t>
      </w:r>
      <w:r w:rsidR="002D4DF5">
        <w:t xml:space="preserve">aolo </w:t>
      </w:r>
      <w:proofErr w:type="spellStart"/>
      <w:r>
        <w:t>Cammarosano</w:t>
      </w:r>
      <w:proofErr w:type="spellEnd"/>
      <w:r>
        <w:t xml:space="preserve">, </w:t>
      </w:r>
      <w:r>
        <w:rPr>
          <w:i/>
        </w:rPr>
        <w:t>I notai nella cultura medievale italiana.</w:t>
      </w:r>
    </w:p>
    <w:p w:rsidR="00BB0A16" w:rsidRDefault="00BB0A16" w:rsidP="003B7727">
      <w:pPr>
        <w:jc w:val="both"/>
      </w:pPr>
    </w:p>
    <w:p w:rsidR="009F2B24" w:rsidRDefault="009F2B24" w:rsidP="003B7727">
      <w:pPr>
        <w:ind w:left="700"/>
        <w:jc w:val="both"/>
        <w:rPr>
          <w:b/>
        </w:rPr>
      </w:pPr>
    </w:p>
    <w:p w:rsidR="009F2B24" w:rsidRDefault="009F2B24" w:rsidP="003B7727">
      <w:pPr>
        <w:ind w:left="700"/>
        <w:jc w:val="both"/>
        <w:rPr>
          <w:b/>
        </w:rPr>
      </w:pPr>
    </w:p>
    <w:p w:rsidR="009F2B24" w:rsidRDefault="009F2B24" w:rsidP="003B7727">
      <w:pPr>
        <w:ind w:left="700"/>
        <w:jc w:val="both"/>
        <w:rPr>
          <w:b/>
        </w:rPr>
      </w:pPr>
    </w:p>
    <w:p w:rsidR="00573D53" w:rsidRPr="009F2B24" w:rsidRDefault="009F2B24" w:rsidP="003B7727">
      <w:pPr>
        <w:ind w:left="700"/>
        <w:jc w:val="both"/>
        <w:rPr>
          <w:b/>
        </w:rPr>
      </w:pPr>
      <w:r>
        <w:rPr>
          <w:b/>
        </w:rPr>
        <w:tab/>
        <w:t xml:space="preserve">    22 </w:t>
      </w:r>
      <w:r w:rsidR="00573D53" w:rsidRPr="009F2B24">
        <w:rPr>
          <w:b/>
        </w:rPr>
        <w:t>marzo 2021</w:t>
      </w:r>
    </w:p>
    <w:p w:rsidR="00966B22" w:rsidRDefault="00966B22" w:rsidP="003B7727">
      <w:pPr>
        <w:ind w:left="964"/>
        <w:jc w:val="both"/>
      </w:pPr>
    </w:p>
    <w:p w:rsidR="002D4DF5" w:rsidRDefault="00990FED" w:rsidP="003B7727">
      <w:pPr>
        <w:ind w:left="964"/>
        <w:jc w:val="both"/>
        <w:rPr>
          <w:i/>
        </w:rPr>
      </w:pPr>
      <w:r>
        <w:t>P</w:t>
      </w:r>
      <w:r w:rsidR="002D4DF5">
        <w:t xml:space="preserve">aola </w:t>
      </w:r>
      <w:r>
        <w:t xml:space="preserve">Guglielmotti, </w:t>
      </w:r>
      <w:r>
        <w:rPr>
          <w:i/>
        </w:rPr>
        <w:t>La presenza delle donne nei registri notarili a Genova e in Liguria.</w:t>
      </w:r>
    </w:p>
    <w:p w:rsidR="002D4DF5" w:rsidRDefault="002D4DF5" w:rsidP="003B7727">
      <w:pPr>
        <w:ind w:left="964"/>
        <w:jc w:val="both"/>
      </w:pPr>
    </w:p>
    <w:p w:rsidR="00966B22" w:rsidRDefault="002D4DF5" w:rsidP="003B7727">
      <w:pPr>
        <w:ind w:left="964"/>
        <w:jc w:val="both"/>
        <w:rPr>
          <w:i/>
          <w:color w:val="222222"/>
          <w:shd w:val="clear" w:color="auto" w:fill="FFFFFF"/>
        </w:rPr>
      </w:pPr>
      <w:r>
        <w:t xml:space="preserve">Antonio </w:t>
      </w:r>
      <w:r w:rsidR="00966B22">
        <w:t xml:space="preserve">Olivieri, </w:t>
      </w:r>
      <w:r w:rsidR="00966B22" w:rsidRPr="002D4DF5">
        <w:rPr>
          <w:i/>
          <w:color w:val="222222"/>
          <w:shd w:val="clear" w:color="auto" w:fill="FFFFFF"/>
        </w:rPr>
        <w:t>Chierici e notai nelle fonti notarili piemontesi.</w:t>
      </w:r>
    </w:p>
    <w:p w:rsidR="00013C7B" w:rsidRDefault="00013C7B" w:rsidP="003B7727">
      <w:pPr>
        <w:ind w:left="964"/>
        <w:jc w:val="both"/>
        <w:rPr>
          <w:i/>
        </w:rPr>
      </w:pPr>
    </w:p>
    <w:p w:rsidR="00966B22" w:rsidRDefault="00966B22" w:rsidP="003B7727">
      <w:pPr>
        <w:ind w:left="964"/>
        <w:jc w:val="both"/>
        <w:rPr>
          <w:b/>
        </w:rPr>
      </w:pPr>
    </w:p>
    <w:p w:rsidR="00966B22" w:rsidRDefault="00DA478C" w:rsidP="003B7727">
      <w:pPr>
        <w:ind w:left="964"/>
        <w:jc w:val="both"/>
        <w:rPr>
          <w:b/>
        </w:rPr>
      </w:pPr>
      <w:r>
        <w:rPr>
          <w:b/>
        </w:rPr>
        <w:t xml:space="preserve">29 </w:t>
      </w:r>
      <w:proofErr w:type="gramStart"/>
      <w:r>
        <w:rPr>
          <w:b/>
        </w:rPr>
        <w:t xml:space="preserve">marzo </w:t>
      </w:r>
      <w:r w:rsidR="00966B22">
        <w:rPr>
          <w:b/>
        </w:rPr>
        <w:t xml:space="preserve"> </w:t>
      </w:r>
      <w:r w:rsidR="00044702">
        <w:rPr>
          <w:b/>
        </w:rPr>
        <w:t>2021</w:t>
      </w:r>
      <w:proofErr w:type="gramEnd"/>
    </w:p>
    <w:p w:rsidR="00044702" w:rsidRDefault="00044702" w:rsidP="003B7727">
      <w:pPr>
        <w:ind w:left="964"/>
        <w:jc w:val="both"/>
        <w:rPr>
          <w:i/>
        </w:rPr>
      </w:pPr>
    </w:p>
    <w:p w:rsidR="00AD2A65" w:rsidRPr="00AD2A65" w:rsidRDefault="00044702" w:rsidP="003B7727">
      <w:pPr>
        <w:ind w:left="256" w:firstLine="708"/>
        <w:jc w:val="both"/>
      </w:pPr>
      <w:r>
        <w:t xml:space="preserve">Stefania Tatiana Salvi, </w:t>
      </w:r>
      <w:r w:rsidR="00AD2A65" w:rsidRPr="00AD2A65">
        <w:rPr>
          <w:i/>
          <w:color w:val="222222"/>
          <w:shd w:val="clear" w:color="auto" w:fill="FFFFFF"/>
        </w:rPr>
        <w:t>Notai di antico regime: un’identità complessa</w:t>
      </w:r>
      <w:r w:rsidR="00AD2A65">
        <w:rPr>
          <w:i/>
          <w:color w:val="222222"/>
          <w:shd w:val="clear" w:color="auto" w:fill="FFFFFF"/>
        </w:rPr>
        <w:t>.</w:t>
      </w:r>
    </w:p>
    <w:p w:rsidR="00044702" w:rsidRDefault="00044702" w:rsidP="003B7727">
      <w:pPr>
        <w:ind w:left="964"/>
        <w:jc w:val="both"/>
      </w:pPr>
    </w:p>
    <w:p w:rsidR="00044702" w:rsidRPr="00044702" w:rsidRDefault="00044702" w:rsidP="003B7727">
      <w:pPr>
        <w:ind w:left="964"/>
        <w:jc w:val="both"/>
      </w:pPr>
    </w:p>
    <w:p w:rsidR="00966B22" w:rsidRPr="00C75A74" w:rsidRDefault="000B6DC3" w:rsidP="003B7727">
      <w:pPr>
        <w:ind w:left="964"/>
        <w:jc w:val="both"/>
      </w:pPr>
      <w:r>
        <w:t xml:space="preserve">Interventi di chiusura: </w:t>
      </w:r>
      <w:r w:rsidR="00966B22">
        <w:t xml:space="preserve">A. Bartoli </w:t>
      </w:r>
      <w:proofErr w:type="spellStart"/>
      <w:r w:rsidR="00966B22">
        <w:t>Langeli</w:t>
      </w:r>
      <w:proofErr w:type="spellEnd"/>
      <w:r w:rsidR="00DA478C">
        <w:t xml:space="preserve"> e</w:t>
      </w:r>
      <w:r w:rsidR="00966B22">
        <w:t xml:space="preserve"> P. </w:t>
      </w:r>
      <w:proofErr w:type="spellStart"/>
      <w:r w:rsidR="00966B22">
        <w:t>Cammarosano</w:t>
      </w:r>
      <w:proofErr w:type="spellEnd"/>
      <w:r w:rsidR="00966B22">
        <w:t>.</w:t>
      </w:r>
    </w:p>
    <w:p w:rsidR="00966B22" w:rsidRPr="00966B22" w:rsidRDefault="00966B22" w:rsidP="00966B22">
      <w:pPr>
        <w:jc w:val="both"/>
        <w:rPr>
          <w:b/>
        </w:rPr>
      </w:pPr>
    </w:p>
    <w:p w:rsidR="008446C0" w:rsidRPr="00966B22" w:rsidRDefault="008446C0" w:rsidP="00966B22">
      <w:pPr>
        <w:jc w:val="both"/>
      </w:pPr>
    </w:p>
    <w:p w:rsidR="006C2E44" w:rsidRPr="00966B22" w:rsidRDefault="00966B22" w:rsidP="00966B22">
      <w:pPr>
        <w:jc w:val="both"/>
      </w:pPr>
      <w:r>
        <w:t>L</w:t>
      </w:r>
      <w:r w:rsidR="006C2E44" w:rsidRPr="00966B22">
        <w:rPr>
          <w:color w:val="222222"/>
          <w:shd w:val="clear" w:color="auto" w:fill="FFFFFF"/>
        </w:rPr>
        <w:t>e lezioni saranno svolte organizzando</w:t>
      </w:r>
      <w:r w:rsidR="00511CE9">
        <w:rPr>
          <w:color w:val="222222"/>
          <w:shd w:val="clear" w:color="auto" w:fill="FFFFFF"/>
        </w:rPr>
        <w:t xml:space="preserve"> una</w:t>
      </w:r>
      <w:r w:rsidR="006C2E44" w:rsidRPr="00966B22">
        <w:rPr>
          <w:color w:val="222222"/>
          <w:shd w:val="clear" w:color="auto" w:fill="FFFFFF"/>
        </w:rPr>
        <w:t xml:space="preserve"> "</w:t>
      </w:r>
      <w:proofErr w:type="spellStart"/>
      <w:r w:rsidR="006C2E44" w:rsidRPr="00966B22">
        <w:rPr>
          <w:color w:val="222222"/>
          <w:shd w:val="clear" w:color="auto" w:fill="FFFFFF"/>
        </w:rPr>
        <w:t>classroom</w:t>
      </w:r>
      <w:proofErr w:type="spellEnd"/>
      <w:r w:rsidR="006C2E44" w:rsidRPr="00966B22">
        <w:rPr>
          <w:color w:val="222222"/>
          <w:shd w:val="clear" w:color="auto" w:fill="FFFFFF"/>
        </w:rPr>
        <w:t>"; verrà fatto l'appello e verificata la presenza degli iscritti. </w:t>
      </w:r>
      <w:r w:rsidR="000B6DC3">
        <w:rPr>
          <w:color w:val="222222"/>
          <w:shd w:val="clear" w:color="auto" w:fill="FFFFFF"/>
        </w:rPr>
        <w:t xml:space="preserve"> </w:t>
      </w:r>
      <w:r w:rsidR="000B6DC3" w:rsidRPr="000B6DC3">
        <w:rPr>
          <w:color w:val="222222"/>
          <w:u w:val="single"/>
          <w:shd w:val="clear" w:color="auto" w:fill="FFFFFF"/>
        </w:rPr>
        <w:t>Si richiede partecipazione attiva alle discussioni</w:t>
      </w:r>
    </w:p>
    <w:p w:rsidR="008446C0" w:rsidRPr="00966B22" w:rsidRDefault="008446C0" w:rsidP="00966B22">
      <w:pPr>
        <w:jc w:val="both"/>
      </w:pPr>
    </w:p>
    <w:p w:rsidR="006C2E44" w:rsidRPr="00966B22" w:rsidRDefault="00A0249B" w:rsidP="00966B22">
      <w:pPr>
        <w:jc w:val="both"/>
      </w:pPr>
      <w:r w:rsidRPr="00966B22">
        <w:t>Alla fine del corso</w:t>
      </w:r>
      <w:r w:rsidR="000B6DC3">
        <w:t xml:space="preserve">, </w:t>
      </w:r>
      <w:r w:rsidR="006C2E44" w:rsidRPr="00966B22">
        <w:rPr>
          <w:color w:val="222222"/>
          <w:shd w:val="clear" w:color="auto" w:fill="FFFFFF"/>
        </w:rPr>
        <w:t>a</w:t>
      </w:r>
      <w:r w:rsidRPr="00966B22">
        <w:t xml:space="preserve">gli iscritti che </w:t>
      </w:r>
      <w:r w:rsidR="000B6DC3">
        <w:t xml:space="preserve">lo </w:t>
      </w:r>
      <w:r w:rsidRPr="00966B22">
        <w:t xml:space="preserve">avranno costantemente </w:t>
      </w:r>
      <w:r w:rsidR="006C2E44" w:rsidRPr="00966B22">
        <w:t xml:space="preserve">seguito, </w:t>
      </w:r>
      <w:r w:rsidR="006C2E44" w:rsidRPr="00966B22">
        <w:rPr>
          <w:color w:val="222222"/>
          <w:shd w:val="clear" w:color="auto" w:fill="FFFFFF"/>
        </w:rPr>
        <w:t xml:space="preserve">verrà rilasciato un attestato di frequenza o Crediti Formativi </w:t>
      </w:r>
      <w:r w:rsidR="000B6DC3">
        <w:rPr>
          <w:color w:val="222222"/>
          <w:shd w:val="clear" w:color="auto" w:fill="FFFFFF"/>
        </w:rPr>
        <w:t xml:space="preserve">eventualmente </w:t>
      </w:r>
      <w:r w:rsidR="006C2E44" w:rsidRPr="00966B22">
        <w:rPr>
          <w:color w:val="222222"/>
          <w:shd w:val="clear" w:color="auto" w:fill="FFFFFF"/>
        </w:rPr>
        <w:t>riconosciuti.</w:t>
      </w:r>
    </w:p>
    <w:p w:rsidR="00A0249B" w:rsidRPr="00966B22" w:rsidRDefault="00A0249B" w:rsidP="00966B22">
      <w:pPr>
        <w:jc w:val="both"/>
      </w:pPr>
    </w:p>
    <w:p w:rsidR="00A0249B" w:rsidRPr="00953F0C" w:rsidRDefault="00A0249B" w:rsidP="00966B22">
      <w:pPr>
        <w:jc w:val="both"/>
        <w:rPr>
          <w:i/>
        </w:rPr>
      </w:pPr>
      <w:r w:rsidRPr="00966B22">
        <w:t>Trattandosi di un corso di lezioni di alta formazione</w:t>
      </w:r>
      <w:r w:rsidR="006C2E44" w:rsidRPr="00966B22">
        <w:t>, possono accedere coloro che sono in possesso di un diploma di laurea (</w:t>
      </w:r>
      <w:proofErr w:type="spellStart"/>
      <w:r w:rsidR="006C2E44" w:rsidRPr="00966B22">
        <w:t>quadriennnale</w:t>
      </w:r>
      <w:proofErr w:type="spellEnd"/>
      <w:r w:rsidR="006C2E44" w:rsidRPr="00966B22">
        <w:t xml:space="preserve"> o specialistica o magistrale) o di analogo </w:t>
      </w:r>
      <w:r w:rsidR="00B41B85" w:rsidRPr="00966B22">
        <w:t xml:space="preserve">titolo accademico conseguito all’estero, equiparabile per durata e contenuto al titolo italiano. L’ammissione sarà </w:t>
      </w:r>
      <w:r w:rsidR="00B41B85" w:rsidRPr="00953F0C">
        <w:t xml:space="preserve">stabilita dai coordinatori in base ai titoli e ai </w:t>
      </w:r>
      <w:r w:rsidR="00B41B85" w:rsidRPr="00953F0C">
        <w:rPr>
          <w:i/>
        </w:rPr>
        <w:t>curricula dei candidati.</w:t>
      </w:r>
    </w:p>
    <w:p w:rsidR="00953F0C" w:rsidRPr="00953F0C" w:rsidRDefault="00953F0C" w:rsidP="00966B22">
      <w:pPr>
        <w:jc w:val="both"/>
      </w:pPr>
    </w:p>
    <w:p w:rsidR="00B41B85" w:rsidRPr="00953F0C" w:rsidRDefault="00B41B85" w:rsidP="00966B22">
      <w:pPr>
        <w:jc w:val="both"/>
        <w:rPr>
          <w:i/>
        </w:rPr>
      </w:pPr>
    </w:p>
    <w:p w:rsidR="00B41B85" w:rsidRPr="003B7727" w:rsidRDefault="00B41B85" w:rsidP="003B7727">
      <w:pPr>
        <w:autoSpaceDE w:val="0"/>
        <w:autoSpaceDN w:val="0"/>
        <w:adjustRightInd w:val="0"/>
        <w:jc w:val="both"/>
      </w:pPr>
      <w:r w:rsidRPr="00953F0C">
        <w:t>A fronte dell</w:t>
      </w:r>
      <w:r w:rsidR="00941AD3" w:rsidRPr="00953F0C">
        <w:t xml:space="preserve">’iscrizione </w:t>
      </w:r>
      <w:r w:rsidRPr="00953F0C">
        <w:t>si chiede un contributo</w:t>
      </w:r>
      <w:r w:rsidR="002D6BCE" w:rsidRPr="00953F0C">
        <w:t xml:space="preserve"> </w:t>
      </w:r>
      <w:r w:rsidR="00941AD3" w:rsidRPr="00953F0C">
        <w:t xml:space="preserve">per le spese di organizzazione </w:t>
      </w:r>
      <w:r w:rsidRPr="00953F0C">
        <w:t xml:space="preserve">di </w:t>
      </w:r>
      <w:r w:rsidR="00941AD3" w:rsidRPr="00953F0C">
        <w:t xml:space="preserve">euro </w:t>
      </w:r>
      <w:r w:rsidRPr="00953F0C">
        <w:t xml:space="preserve">30,00 </w:t>
      </w:r>
      <w:r w:rsidR="002D6BCE" w:rsidRPr="00953F0C">
        <w:t>da versare</w:t>
      </w:r>
      <w:r w:rsidR="00941AD3" w:rsidRPr="00953F0C">
        <w:t xml:space="preserve"> </w:t>
      </w:r>
      <w:r w:rsidR="003B7727" w:rsidRPr="00953F0C">
        <w:t>sul c/c bancario</w:t>
      </w:r>
      <w:r w:rsidR="003B7727">
        <w:t xml:space="preserve"> </w:t>
      </w:r>
      <w:r w:rsidR="003B7727" w:rsidRPr="003B7727">
        <w:rPr>
          <w:rFonts w:eastAsiaTheme="minorHAnsi"/>
          <w:lang w:eastAsia="en-US"/>
        </w:rPr>
        <w:t xml:space="preserve">IT 18I0100514500000000001267 </w:t>
      </w:r>
      <w:r w:rsidR="003B7727">
        <w:rPr>
          <w:rFonts w:eastAsiaTheme="minorHAnsi"/>
          <w:lang w:eastAsia="en-US"/>
        </w:rPr>
        <w:t xml:space="preserve">intestato </w:t>
      </w:r>
      <w:r w:rsidR="003B7727" w:rsidRPr="003B7727">
        <w:rPr>
          <w:rFonts w:eastAsiaTheme="minorHAnsi"/>
          <w:lang w:eastAsia="en-US"/>
        </w:rPr>
        <w:t xml:space="preserve">Centro Studi Santa Rosa da Viterbo </w:t>
      </w:r>
      <w:proofErr w:type="spellStart"/>
      <w:r w:rsidR="003B7727" w:rsidRPr="003B7727">
        <w:rPr>
          <w:rFonts w:eastAsiaTheme="minorHAnsi"/>
          <w:lang w:eastAsia="en-US"/>
        </w:rPr>
        <w:t>Onlus</w:t>
      </w:r>
      <w:proofErr w:type="spellEnd"/>
      <w:r w:rsidR="003F16F8">
        <w:rPr>
          <w:rFonts w:eastAsiaTheme="minorHAnsi"/>
          <w:lang w:eastAsia="en-US"/>
        </w:rPr>
        <w:t xml:space="preserve">. </w:t>
      </w:r>
      <w:r w:rsidR="003F16F8" w:rsidRPr="00CC047B">
        <w:rPr>
          <w:rFonts w:eastAsiaTheme="minorHAnsi"/>
          <w:u w:val="single"/>
          <w:lang w:eastAsia="en-US"/>
        </w:rPr>
        <w:t xml:space="preserve">Gli studenti regolarmente iscritti </w:t>
      </w:r>
      <w:r w:rsidR="00B24FAB" w:rsidRPr="00CC047B">
        <w:rPr>
          <w:rFonts w:eastAsiaTheme="minorHAnsi"/>
          <w:u w:val="single"/>
          <w:lang w:eastAsia="en-US"/>
        </w:rPr>
        <w:t xml:space="preserve">alle Scuole di Dottorato </w:t>
      </w:r>
      <w:r w:rsidR="003F16F8" w:rsidRPr="00CC047B">
        <w:rPr>
          <w:rFonts w:eastAsiaTheme="minorHAnsi"/>
          <w:u w:val="single"/>
          <w:lang w:eastAsia="en-US"/>
        </w:rPr>
        <w:t xml:space="preserve">sono esentati dal pagamento del </w:t>
      </w:r>
      <w:r w:rsidR="00F7244F">
        <w:rPr>
          <w:rFonts w:eastAsiaTheme="minorHAnsi"/>
          <w:u w:val="single"/>
          <w:lang w:eastAsia="en-US"/>
        </w:rPr>
        <w:t xml:space="preserve">sopradetto </w:t>
      </w:r>
      <w:r w:rsidR="003F16F8" w:rsidRPr="00CC047B">
        <w:rPr>
          <w:rFonts w:eastAsiaTheme="minorHAnsi"/>
          <w:u w:val="single"/>
          <w:lang w:eastAsia="en-US"/>
        </w:rPr>
        <w:t>contributo spese</w:t>
      </w:r>
      <w:r w:rsidR="003F16F8" w:rsidRPr="00CC047B">
        <w:rPr>
          <w:rFonts w:eastAsiaTheme="minorHAnsi"/>
          <w:lang w:eastAsia="en-US"/>
        </w:rPr>
        <w:t>.</w:t>
      </w:r>
    </w:p>
    <w:p w:rsidR="00B41B85" w:rsidRDefault="00B41B85" w:rsidP="00966B22">
      <w:pPr>
        <w:jc w:val="both"/>
      </w:pPr>
    </w:p>
    <w:p w:rsidR="00E51000" w:rsidRPr="00966B22" w:rsidRDefault="00E51000" w:rsidP="00966B22">
      <w:pPr>
        <w:jc w:val="both"/>
      </w:pPr>
    </w:p>
    <w:p w:rsidR="00B41B85" w:rsidRDefault="00B41B85" w:rsidP="00966B22">
      <w:pPr>
        <w:jc w:val="both"/>
        <w:rPr>
          <w:rStyle w:val="Collegamentoipertestuale"/>
        </w:rPr>
      </w:pPr>
      <w:r w:rsidRPr="00966B22">
        <w:t xml:space="preserve">Le domande di iscrizione al corso di lezioni sul </w:t>
      </w:r>
      <w:r w:rsidRPr="00966B22">
        <w:rPr>
          <w:i/>
        </w:rPr>
        <w:t>Notariato medievale italiano</w:t>
      </w:r>
      <w:r w:rsidR="00D42BEC">
        <w:rPr>
          <w:i/>
        </w:rPr>
        <w:t xml:space="preserve">, </w:t>
      </w:r>
      <w:r w:rsidR="00D42BEC">
        <w:t xml:space="preserve">corredate di un </w:t>
      </w:r>
      <w:r w:rsidR="00D42BEC">
        <w:rPr>
          <w:i/>
        </w:rPr>
        <w:t xml:space="preserve">curriculum vitae et </w:t>
      </w:r>
      <w:proofErr w:type="spellStart"/>
      <w:r w:rsidR="00D42BEC">
        <w:rPr>
          <w:i/>
        </w:rPr>
        <w:t>studiorum</w:t>
      </w:r>
      <w:proofErr w:type="spellEnd"/>
      <w:r w:rsidR="00D42BEC">
        <w:rPr>
          <w:i/>
        </w:rPr>
        <w:t xml:space="preserve">, </w:t>
      </w:r>
      <w:r w:rsidR="00D42BEC">
        <w:t xml:space="preserve">dovranno essere inviate entro il </w:t>
      </w:r>
      <w:r w:rsidR="007D4D0C">
        <w:rPr>
          <w:b/>
        </w:rPr>
        <w:t>30</w:t>
      </w:r>
      <w:r w:rsidR="00D42BEC" w:rsidRPr="00D42BEC">
        <w:rPr>
          <w:b/>
        </w:rPr>
        <w:t xml:space="preserve"> dicembre 2020</w:t>
      </w:r>
      <w:r w:rsidR="00D42BEC">
        <w:rPr>
          <w:b/>
        </w:rPr>
        <w:t xml:space="preserve"> </w:t>
      </w:r>
      <w:r w:rsidR="00D42BEC">
        <w:t xml:space="preserve">al seguente indirizzo: </w:t>
      </w:r>
      <w:hyperlink r:id="rId7" w:history="1">
        <w:r w:rsidR="00D42BEC" w:rsidRPr="00E7091A">
          <w:rPr>
            <w:rStyle w:val="Collegamentoipertestuale"/>
          </w:rPr>
          <w:t>segreteria@cerm-ts.org</w:t>
        </w:r>
      </w:hyperlink>
    </w:p>
    <w:p w:rsidR="00E51000" w:rsidRDefault="00E51000" w:rsidP="00966B22">
      <w:pPr>
        <w:jc w:val="both"/>
      </w:pPr>
      <w:r>
        <w:t>Si richiede</w:t>
      </w:r>
      <w:r w:rsidR="00F7244F">
        <w:t>,</w:t>
      </w:r>
      <w:r>
        <w:t xml:space="preserve"> inoltre</w:t>
      </w:r>
      <w:r w:rsidR="00F7244F">
        <w:t>, di compilare per motivi organizzativi</w:t>
      </w:r>
      <w:r w:rsidR="006719B6">
        <w:t xml:space="preserve"> </w:t>
      </w:r>
      <w:r w:rsidR="00F7244F">
        <w:t>i</w:t>
      </w:r>
      <w:r w:rsidR="006719B6">
        <w:t>l modulo</w:t>
      </w:r>
      <w:r w:rsidR="00F7244F">
        <w:t xml:space="preserve"> predisposto</w:t>
      </w:r>
      <w:r w:rsidR="006719B6">
        <w:t xml:space="preserve"> al link </w:t>
      </w:r>
      <w:r w:rsidRPr="00E51000">
        <w:t>https://forms.gle/3Jc3Egi5cMKJX5cz6</w:t>
      </w:r>
    </w:p>
    <w:p w:rsidR="00D42BEC" w:rsidRDefault="00D42BEC" w:rsidP="00966B22">
      <w:pPr>
        <w:jc w:val="both"/>
      </w:pPr>
    </w:p>
    <w:p w:rsidR="00D42BEC" w:rsidRDefault="00D42BEC" w:rsidP="00966B22">
      <w:pPr>
        <w:jc w:val="both"/>
      </w:pPr>
    </w:p>
    <w:p w:rsidR="00D42BEC" w:rsidRDefault="00D42BEC" w:rsidP="00966B22">
      <w:pPr>
        <w:jc w:val="both"/>
      </w:pPr>
    </w:p>
    <w:p w:rsidR="00D42BEC" w:rsidRDefault="00D42BEC" w:rsidP="00D42BEC">
      <w:pPr>
        <w:jc w:val="both"/>
      </w:pPr>
      <w:r>
        <w:t xml:space="preserve">Per qualsiasi informazione contattare: </w:t>
      </w:r>
      <w:hyperlink r:id="rId8" w:history="1">
        <w:r w:rsidRPr="00E7091A">
          <w:rPr>
            <w:rStyle w:val="Collegamentoipertestuale"/>
          </w:rPr>
          <w:t>segreteria@cerm-ts.org</w:t>
        </w:r>
      </w:hyperlink>
      <w:r w:rsidR="00094482">
        <w:t xml:space="preserve"> </w:t>
      </w:r>
      <w:r w:rsidR="00F7244F">
        <w:t>o consultare le pagine web del CERM (Centro Europeo di Ricerche Medievali): www.cerm-ts.org</w:t>
      </w:r>
    </w:p>
    <w:p w:rsidR="00D42BEC" w:rsidRDefault="00D42BEC" w:rsidP="00966B22">
      <w:pPr>
        <w:jc w:val="both"/>
      </w:pPr>
    </w:p>
    <w:p w:rsidR="00D42BEC" w:rsidRDefault="00D42BEC" w:rsidP="00966B22">
      <w:pPr>
        <w:jc w:val="both"/>
      </w:pPr>
    </w:p>
    <w:p w:rsidR="00D42BEC" w:rsidRDefault="00D42BEC" w:rsidP="00966B22">
      <w:pPr>
        <w:jc w:val="both"/>
      </w:pPr>
    </w:p>
    <w:p w:rsidR="00D42BEC" w:rsidRPr="00D42BEC" w:rsidRDefault="00D42BEC" w:rsidP="00966B22">
      <w:pPr>
        <w:jc w:val="both"/>
      </w:pPr>
    </w:p>
    <w:sectPr w:rsidR="00D42BEC" w:rsidRPr="00D42BEC" w:rsidSect="00C06AC7">
      <w:head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372" w:rsidRDefault="00237372" w:rsidP="009F2B24">
      <w:r>
        <w:separator/>
      </w:r>
    </w:p>
  </w:endnote>
  <w:endnote w:type="continuationSeparator" w:id="0">
    <w:p w:rsidR="00237372" w:rsidRDefault="00237372" w:rsidP="009F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372" w:rsidRDefault="00237372" w:rsidP="009F2B24">
      <w:r>
        <w:separator/>
      </w:r>
    </w:p>
  </w:footnote>
  <w:footnote w:type="continuationSeparator" w:id="0">
    <w:p w:rsidR="00237372" w:rsidRDefault="00237372" w:rsidP="009F2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B24" w:rsidRDefault="009F2B24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2519282</wp:posOffset>
          </wp:positionH>
          <wp:positionV relativeFrom="paragraph">
            <wp:posOffset>-258563</wp:posOffset>
          </wp:positionV>
          <wp:extent cx="1630680" cy="115506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680" cy="1155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5176180</wp:posOffset>
          </wp:positionH>
          <wp:positionV relativeFrom="paragraph">
            <wp:posOffset>-23510</wp:posOffset>
          </wp:positionV>
          <wp:extent cx="948690" cy="896620"/>
          <wp:effectExtent l="0" t="0" r="3810" b="5080"/>
          <wp:wrapSquare wrapText="bothSides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690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E452A67">
          <wp:simplePos x="0" y="0"/>
          <wp:positionH relativeFrom="column">
            <wp:posOffset>131726</wp:posOffset>
          </wp:positionH>
          <wp:positionV relativeFrom="paragraph">
            <wp:posOffset>104849</wp:posOffset>
          </wp:positionV>
          <wp:extent cx="1677670" cy="537845"/>
          <wp:effectExtent l="0" t="0" r="0" b="0"/>
          <wp:wrapSquare wrapText="bothSides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37B5B"/>
    <w:multiLevelType w:val="hybridMultilevel"/>
    <w:tmpl w:val="48983CE0"/>
    <w:lvl w:ilvl="0" w:tplc="65D28218">
      <w:start w:val="1"/>
      <w:numFmt w:val="upperLetter"/>
      <w:lvlText w:val="%1."/>
      <w:lvlJc w:val="left"/>
      <w:pPr>
        <w:ind w:left="1324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044" w:hanging="360"/>
      </w:pPr>
    </w:lvl>
    <w:lvl w:ilvl="2" w:tplc="0410001B" w:tentative="1">
      <w:start w:val="1"/>
      <w:numFmt w:val="lowerRoman"/>
      <w:lvlText w:val="%3."/>
      <w:lvlJc w:val="right"/>
      <w:pPr>
        <w:ind w:left="2764" w:hanging="180"/>
      </w:pPr>
    </w:lvl>
    <w:lvl w:ilvl="3" w:tplc="0410000F" w:tentative="1">
      <w:start w:val="1"/>
      <w:numFmt w:val="decimal"/>
      <w:lvlText w:val="%4."/>
      <w:lvlJc w:val="left"/>
      <w:pPr>
        <w:ind w:left="3484" w:hanging="360"/>
      </w:pPr>
    </w:lvl>
    <w:lvl w:ilvl="4" w:tplc="04100019" w:tentative="1">
      <w:start w:val="1"/>
      <w:numFmt w:val="lowerLetter"/>
      <w:lvlText w:val="%5."/>
      <w:lvlJc w:val="left"/>
      <w:pPr>
        <w:ind w:left="4204" w:hanging="360"/>
      </w:pPr>
    </w:lvl>
    <w:lvl w:ilvl="5" w:tplc="0410001B" w:tentative="1">
      <w:start w:val="1"/>
      <w:numFmt w:val="lowerRoman"/>
      <w:lvlText w:val="%6."/>
      <w:lvlJc w:val="right"/>
      <w:pPr>
        <w:ind w:left="4924" w:hanging="180"/>
      </w:pPr>
    </w:lvl>
    <w:lvl w:ilvl="6" w:tplc="0410000F" w:tentative="1">
      <w:start w:val="1"/>
      <w:numFmt w:val="decimal"/>
      <w:lvlText w:val="%7."/>
      <w:lvlJc w:val="left"/>
      <w:pPr>
        <w:ind w:left="5644" w:hanging="360"/>
      </w:pPr>
    </w:lvl>
    <w:lvl w:ilvl="7" w:tplc="04100019" w:tentative="1">
      <w:start w:val="1"/>
      <w:numFmt w:val="lowerLetter"/>
      <w:lvlText w:val="%8."/>
      <w:lvlJc w:val="left"/>
      <w:pPr>
        <w:ind w:left="6364" w:hanging="360"/>
      </w:pPr>
    </w:lvl>
    <w:lvl w:ilvl="8" w:tplc="0410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" w15:restartNumberingAfterBreak="0">
    <w:nsid w:val="678826DA"/>
    <w:multiLevelType w:val="hybridMultilevel"/>
    <w:tmpl w:val="6C9E5A16"/>
    <w:lvl w:ilvl="0" w:tplc="9FD2D0E4">
      <w:start w:val="22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D2"/>
    <w:rsid w:val="00013C7B"/>
    <w:rsid w:val="00044702"/>
    <w:rsid w:val="00094482"/>
    <w:rsid w:val="000B6DC3"/>
    <w:rsid w:val="001170FC"/>
    <w:rsid w:val="00175A63"/>
    <w:rsid w:val="0018063C"/>
    <w:rsid w:val="001D71E1"/>
    <w:rsid w:val="002245A8"/>
    <w:rsid w:val="00237372"/>
    <w:rsid w:val="002515D8"/>
    <w:rsid w:val="002A015C"/>
    <w:rsid w:val="002D3900"/>
    <w:rsid w:val="002D4DF5"/>
    <w:rsid w:val="002D6BCE"/>
    <w:rsid w:val="00301503"/>
    <w:rsid w:val="003516A5"/>
    <w:rsid w:val="003B7727"/>
    <w:rsid w:val="003C3E24"/>
    <w:rsid w:val="003F16F8"/>
    <w:rsid w:val="00420FB0"/>
    <w:rsid w:val="00453A72"/>
    <w:rsid w:val="004E4DF3"/>
    <w:rsid w:val="00501DDA"/>
    <w:rsid w:val="00511CE9"/>
    <w:rsid w:val="00573D53"/>
    <w:rsid w:val="00582DAF"/>
    <w:rsid w:val="0063207F"/>
    <w:rsid w:val="006719B6"/>
    <w:rsid w:val="006725EE"/>
    <w:rsid w:val="006C2E44"/>
    <w:rsid w:val="006E3C9F"/>
    <w:rsid w:val="006F1CE6"/>
    <w:rsid w:val="007050C4"/>
    <w:rsid w:val="007C71E3"/>
    <w:rsid w:val="007D4D0C"/>
    <w:rsid w:val="008446C0"/>
    <w:rsid w:val="00871ED2"/>
    <w:rsid w:val="00891EB4"/>
    <w:rsid w:val="00941AD3"/>
    <w:rsid w:val="00953F0C"/>
    <w:rsid w:val="00966B22"/>
    <w:rsid w:val="00990FED"/>
    <w:rsid w:val="009960D3"/>
    <w:rsid w:val="009A780F"/>
    <w:rsid w:val="009F2B24"/>
    <w:rsid w:val="00A0073F"/>
    <w:rsid w:val="00A0249B"/>
    <w:rsid w:val="00A82DED"/>
    <w:rsid w:val="00AA53EF"/>
    <w:rsid w:val="00AD2A65"/>
    <w:rsid w:val="00AF2C84"/>
    <w:rsid w:val="00B24FAB"/>
    <w:rsid w:val="00B31C67"/>
    <w:rsid w:val="00B41B85"/>
    <w:rsid w:val="00B43AC7"/>
    <w:rsid w:val="00B53145"/>
    <w:rsid w:val="00BB0A16"/>
    <w:rsid w:val="00C06AC7"/>
    <w:rsid w:val="00C3245F"/>
    <w:rsid w:val="00C67C5C"/>
    <w:rsid w:val="00CC047B"/>
    <w:rsid w:val="00D243A5"/>
    <w:rsid w:val="00D42BEC"/>
    <w:rsid w:val="00D56529"/>
    <w:rsid w:val="00DA478C"/>
    <w:rsid w:val="00DC6A4A"/>
    <w:rsid w:val="00DD6E5C"/>
    <w:rsid w:val="00E4164B"/>
    <w:rsid w:val="00E51000"/>
    <w:rsid w:val="00E72D54"/>
    <w:rsid w:val="00E81500"/>
    <w:rsid w:val="00F04883"/>
    <w:rsid w:val="00F7244F"/>
    <w:rsid w:val="00FE724B"/>
    <w:rsid w:val="00FF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A57B7"/>
  <w14:defaultImageDpi w14:val="32767"/>
  <w15:chartTrackingRefBased/>
  <w15:docId w15:val="{DA51D7C1-B3C1-D34D-A372-7B26720C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6C2E44"/>
    <w:pPr>
      <w:jc w:val="left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42BE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D42BE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B0A1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F2B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2B24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F2B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2B24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8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cerm-t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cerm-t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Marialuisa Bottazzi</dc:creator>
  <cp:keywords/>
  <dc:description/>
  <cp:lastModifiedBy>Marialuisa Bottazzi</cp:lastModifiedBy>
  <cp:revision>4</cp:revision>
  <dcterms:created xsi:type="dcterms:W3CDTF">2020-11-01T11:27:00Z</dcterms:created>
  <dcterms:modified xsi:type="dcterms:W3CDTF">2020-11-01T17:01:00Z</dcterms:modified>
</cp:coreProperties>
</file>